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1D" w:rsidRPr="00F74CC0" w:rsidRDefault="00392C1D" w:rsidP="00130F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CC0">
        <w:rPr>
          <w:rFonts w:ascii="Times New Roman" w:hAnsi="Times New Roman" w:cs="Times New Roman"/>
          <w:b/>
          <w:sz w:val="24"/>
          <w:szCs w:val="24"/>
        </w:rPr>
        <w:t>Кафедра факультетской хирургии</w:t>
      </w:r>
    </w:p>
    <w:p w:rsidR="00392C1D" w:rsidRPr="00F74CC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CC0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392C1D" w:rsidRPr="00F74CC0" w:rsidRDefault="00C04A35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(лечебный факультет) 2021-2022</w:t>
      </w:r>
      <w:r w:rsidR="00F74CC0" w:rsidRPr="00F74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C1D" w:rsidRPr="00F74CC0">
        <w:rPr>
          <w:rFonts w:ascii="Times New Roman" w:hAnsi="Times New Roman" w:cs="Times New Roman"/>
          <w:b/>
          <w:sz w:val="24"/>
          <w:szCs w:val="24"/>
        </w:rPr>
        <w:t>г.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АППЕНДИЦИТ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1.Острый аппендицит.</w:t>
      </w:r>
      <w:r>
        <w:rPr>
          <w:rFonts w:ascii="Times New Roman" w:hAnsi="Times New Roman" w:cs="Times New Roman"/>
          <w:sz w:val="24"/>
          <w:szCs w:val="24"/>
        </w:rPr>
        <w:t xml:space="preserve"> Этиология,</w:t>
      </w:r>
      <w:r w:rsidR="00666EC9">
        <w:rPr>
          <w:rFonts w:ascii="Times New Roman" w:hAnsi="Times New Roman" w:cs="Times New Roman"/>
          <w:sz w:val="24"/>
          <w:szCs w:val="24"/>
        </w:rPr>
        <w:t xml:space="preserve"> патогенез,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50960">
        <w:rPr>
          <w:rFonts w:ascii="Times New Roman" w:hAnsi="Times New Roman" w:cs="Times New Roman"/>
          <w:sz w:val="24"/>
          <w:szCs w:val="24"/>
        </w:rPr>
        <w:t>линика, диагностика,</w:t>
      </w:r>
      <w:r>
        <w:rPr>
          <w:rFonts w:ascii="Times New Roman" w:hAnsi="Times New Roman" w:cs="Times New Roman"/>
          <w:sz w:val="24"/>
          <w:szCs w:val="24"/>
        </w:rPr>
        <w:t xml:space="preserve"> лечение</w:t>
      </w:r>
      <w:r w:rsidR="00666EC9">
        <w:rPr>
          <w:rFonts w:ascii="Times New Roman" w:hAnsi="Times New Roman" w:cs="Times New Roman"/>
          <w:sz w:val="24"/>
          <w:szCs w:val="24"/>
        </w:rPr>
        <w:t>.</w:t>
      </w:r>
      <w:r w:rsidRPr="0045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2.Аппендикулярный инфильтрат. Патогенез, клиническая картина, дифференциальная диагностика, лечение</w:t>
      </w:r>
      <w:r w:rsidR="00666EC9">
        <w:rPr>
          <w:rFonts w:ascii="Times New Roman" w:hAnsi="Times New Roman" w:cs="Times New Roman"/>
          <w:sz w:val="24"/>
          <w:szCs w:val="24"/>
        </w:rPr>
        <w:t xml:space="preserve"> (п</w:t>
      </w:r>
      <w:r w:rsidRPr="00450960">
        <w:rPr>
          <w:rFonts w:ascii="Times New Roman" w:hAnsi="Times New Roman" w:cs="Times New Roman"/>
          <w:sz w:val="24"/>
          <w:szCs w:val="24"/>
        </w:rPr>
        <w:t>оказания к оперативному лечению</w:t>
      </w:r>
      <w:r w:rsidR="00666EC9">
        <w:rPr>
          <w:rFonts w:ascii="Times New Roman" w:hAnsi="Times New Roman" w:cs="Times New Roman"/>
          <w:sz w:val="24"/>
          <w:szCs w:val="24"/>
        </w:rPr>
        <w:t>)</w:t>
      </w:r>
      <w:r w:rsidRPr="00450960">
        <w:rPr>
          <w:rFonts w:ascii="Times New Roman" w:hAnsi="Times New Roman" w:cs="Times New Roman"/>
          <w:sz w:val="24"/>
          <w:szCs w:val="24"/>
        </w:rPr>
        <w:t>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3.Острый  аппендицит  у  детей, лиц  пожилого  возраста. Особенности клиники, диагностики, лечения.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450960">
        <w:rPr>
          <w:rFonts w:ascii="Times New Roman" w:hAnsi="Times New Roman" w:cs="Times New Roman"/>
          <w:sz w:val="24"/>
          <w:szCs w:val="24"/>
        </w:rPr>
        <w:t>Дифференциальная диагностика острого аппендицита и острого холецистита.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450960">
        <w:rPr>
          <w:rFonts w:ascii="Times New Roman" w:hAnsi="Times New Roman" w:cs="Times New Roman"/>
          <w:sz w:val="24"/>
          <w:szCs w:val="24"/>
        </w:rPr>
        <w:t xml:space="preserve">.Осложнения  острого аппендицита. </w:t>
      </w:r>
      <w:r w:rsidR="00571830">
        <w:rPr>
          <w:rFonts w:ascii="Times New Roman" w:hAnsi="Times New Roman" w:cs="Times New Roman"/>
          <w:sz w:val="24"/>
          <w:szCs w:val="24"/>
        </w:rPr>
        <w:t>Д</w:t>
      </w:r>
      <w:r w:rsidRPr="00450960">
        <w:rPr>
          <w:rFonts w:ascii="Times New Roman" w:hAnsi="Times New Roman" w:cs="Times New Roman"/>
          <w:sz w:val="24"/>
          <w:szCs w:val="24"/>
        </w:rPr>
        <w:t>иагностика, лечение.</w:t>
      </w:r>
      <w:r w:rsidR="00571830">
        <w:rPr>
          <w:rFonts w:ascii="Times New Roman" w:hAnsi="Times New Roman" w:cs="Times New Roman"/>
          <w:sz w:val="24"/>
          <w:szCs w:val="24"/>
        </w:rPr>
        <w:t xml:space="preserve"> Пути профилактики.</w:t>
      </w:r>
      <w:r w:rsidRPr="0045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EC9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450960">
        <w:rPr>
          <w:rFonts w:ascii="Times New Roman" w:hAnsi="Times New Roman" w:cs="Times New Roman"/>
          <w:sz w:val="24"/>
          <w:szCs w:val="24"/>
        </w:rPr>
        <w:t>.</w:t>
      </w:r>
      <w:r w:rsidR="00666EC9">
        <w:rPr>
          <w:rFonts w:ascii="Times New Roman" w:hAnsi="Times New Roman" w:cs="Times New Roman"/>
          <w:sz w:val="24"/>
          <w:szCs w:val="24"/>
        </w:rPr>
        <w:t>Особенности клиники и лечения острого аппендицита у беременных.</w:t>
      </w:r>
    </w:p>
    <w:p w:rsidR="00392C1D" w:rsidRDefault="00666EC9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</w:t>
      </w:r>
      <w:r w:rsidR="00392C1D" w:rsidRPr="00450960">
        <w:rPr>
          <w:rFonts w:ascii="Times New Roman" w:hAnsi="Times New Roman" w:cs="Times New Roman"/>
          <w:sz w:val="24"/>
          <w:szCs w:val="24"/>
        </w:rPr>
        <w:t>Дифференциальная диагностика острого аппендицита.</w:t>
      </w:r>
    </w:p>
    <w:p w:rsidR="00A66399" w:rsidRDefault="00A66399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8.Дифференциальная</w:t>
      </w:r>
      <w:r w:rsidR="0038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диагностика острого аппендицита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перфоративной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язвы желудка и 12-перстной кишки.</w:t>
      </w:r>
    </w:p>
    <w:p w:rsidR="00A66399" w:rsidRPr="00450960" w:rsidRDefault="00A66399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9.Осложнения острого аппендицита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пилефлебит</w:t>
      </w:r>
      <w:proofErr w:type="spellEnd"/>
      <w:r>
        <w:rPr>
          <w:rFonts w:ascii="Times New Roman" w:hAnsi="Times New Roman" w:cs="Times New Roman"/>
          <w:sz w:val="24"/>
          <w:szCs w:val="24"/>
        </w:rPr>
        <w:t>).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ГРЫЖИ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1.Ущемленная  паховая  грыжа. Механизмы  ущемления. Клиника,  диагностика,  лечение.  Пути профилактики.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2.Ущемленная бедренная  грыжа. Клиника, диагностика, лечени</w:t>
      </w:r>
      <w:r w:rsidR="00435595">
        <w:rPr>
          <w:rFonts w:ascii="Times New Roman" w:hAnsi="Times New Roman" w:cs="Times New Roman"/>
          <w:sz w:val="24"/>
          <w:szCs w:val="24"/>
        </w:rPr>
        <w:t>е</w:t>
      </w:r>
      <w:r w:rsidRPr="00450960">
        <w:rPr>
          <w:rFonts w:ascii="Times New Roman" w:hAnsi="Times New Roman" w:cs="Times New Roman"/>
          <w:sz w:val="24"/>
          <w:szCs w:val="24"/>
        </w:rPr>
        <w:t>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3.Бедренн</w:t>
      </w:r>
      <w:r w:rsidR="00435595">
        <w:rPr>
          <w:rFonts w:ascii="Times New Roman" w:hAnsi="Times New Roman" w:cs="Times New Roman"/>
          <w:sz w:val="24"/>
          <w:szCs w:val="24"/>
        </w:rPr>
        <w:t>ая</w:t>
      </w:r>
      <w:r w:rsidRPr="00450960">
        <w:rPr>
          <w:rFonts w:ascii="Times New Roman" w:hAnsi="Times New Roman" w:cs="Times New Roman"/>
          <w:sz w:val="24"/>
          <w:szCs w:val="24"/>
        </w:rPr>
        <w:t xml:space="preserve"> грыж</w:t>
      </w:r>
      <w:r w:rsidR="00435595">
        <w:rPr>
          <w:rFonts w:ascii="Times New Roman" w:hAnsi="Times New Roman" w:cs="Times New Roman"/>
          <w:sz w:val="24"/>
          <w:szCs w:val="24"/>
        </w:rPr>
        <w:t>а</w:t>
      </w:r>
      <w:r w:rsidRPr="00450960">
        <w:rPr>
          <w:rFonts w:ascii="Times New Roman" w:hAnsi="Times New Roman" w:cs="Times New Roman"/>
          <w:sz w:val="24"/>
          <w:szCs w:val="24"/>
        </w:rPr>
        <w:t xml:space="preserve">. Клиника, диагностика, лечение.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4.Грыжи. Определение, патогенез, классификация, осложнения грыж.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5.Врожденные  и  приобретенные  паховые  грыжи.  Эмбриогенез,  клиника, дифференциальная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6.Ущемленная пупочная грыжа.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7.</w:t>
      </w:r>
      <w:r w:rsidR="00385B64">
        <w:rPr>
          <w:rFonts w:ascii="Times New Roman" w:hAnsi="Times New Roman" w:cs="Times New Roman"/>
          <w:sz w:val="24"/>
          <w:szCs w:val="24"/>
        </w:rPr>
        <w:t>М</w:t>
      </w:r>
      <w:r w:rsidRPr="00450960">
        <w:rPr>
          <w:rFonts w:ascii="Times New Roman" w:hAnsi="Times New Roman" w:cs="Times New Roman"/>
          <w:sz w:val="24"/>
          <w:szCs w:val="24"/>
        </w:rPr>
        <w:t>етоды</w:t>
      </w:r>
      <w:r w:rsidR="00385B64">
        <w:rPr>
          <w:rFonts w:ascii="Times New Roman" w:hAnsi="Times New Roman" w:cs="Times New Roman"/>
          <w:sz w:val="24"/>
          <w:szCs w:val="24"/>
        </w:rPr>
        <w:t xml:space="preserve"> современных операций при</w:t>
      </w:r>
      <w:r w:rsidRPr="00450960">
        <w:rPr>
          <w:rFonts w:ascii="Times New Roman" w:hAnsi="Times New Roman" w:cs="Times New Roman"/>
          <w:sz w:val="24"/>
          <w:szCs w:val="24"/>
        </w:rPr>
        <w:t xml:space="preserve"> паховых грыжах.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ЯЗВЕННАЯ БОЛЕЗНЬ ЖЕЛУДКА И 12-ПЕРСТНОЙ КИШКИ</w:t>
      </w:r>
    </w:p>
    <w:p w:rsidR="00C82923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1.Язвенная болезнь желудка и 12-перстной кишки, осложненная кровотечением. Клиника, дифференциальная диагностика. </w:t>
      </w:r>
      <w:r w:rsidR="00C82923" w:rsidRPr="00450960">
        <w:rPr>
          <w:rFonts w:ascii="Times New Roman" w:hAnsi="Times New Roman" w:cs="Times New Roman"/>
          <w:sz w:val="24"/>
          <w:szCs w:val="24"/>
        </w:rPr>
        <w:t>Консервативное и оперативное  лечение.</w:t>
      </w:r>
    </w:p>
    <w:p w:rsidR="00C82923" w:rsidRDefault="00392C1D" w:rsidP="00C8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Показания к оперативному  лечению.    </w:t>
      </w:r>
    </w:p>
    <w:p w:rsidR="00C82923" w:rsidRPr="00450960" w:rsidRDefault="00C82923" w:rsidP="00C829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2C1D" w:rsidRPr="00450960">
        <w:rPr>
          <w:rFonts w:ascii="Times New Roman" w:hAnsi="Times New Roman" w:cs="Times New Roman"/>
          <w:sz w:val="24"/>
          <w:szCs w:val="24"/>
        </w:rPr>
        <w:t>2.Язвенная болезнь желудка и 12-перстной кишки. Клиника, диагностика, методы консервативного и хирургического лечения. Профилактика заболевания. Диспансеризация.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>С.С.</w:t>
      </w:r>
      <w:r w:rsidR="00F74CC0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>Юдин и желудочная хирургия.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3.Язвенная </w:t>
      </w:r>
      <w:r w:rsidR="00C82923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>болезнь</w:t>
      </w:r>
      <w:r w:rsidR="00C82923">
        <w:rPr>
          <w:rFonts w:ascii="Times New Roman" w:hAnsi="Times New Roman" w:cs="Times New Roman"/>
          <w:sz w:val="24"/>
          <w:szCs w:val="24"/>
        </w:rPr>
        <w:t xml:space="preserve">  желудка и</w:t>
      </w:r>
      <w:r w:rsidRPr="00450960">
        <w:rPr>
          <w:rFonts w:ascii="Times New Roman" w:hAnsi="Times New Roman" w:cs="Times New Roman"/>
          <w:sz w:val="24"/>
          <w:szCs w:val="24"/>
        </w:rPr>
        <w:t xml:space="preserve"> 12-перстной</w:t>
      </w:r>
      <w:r w:rsidR="00C82923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кишки, осложненная </w:t>
      </w:r>
      <w:proofErr w:type="spellStart"/>
      <w:r w:rsidRPr="00450960">
        <w:rPr>
          <w:rFonts w:ascii="Times New Roman" w:hAnsi="Times New Roman" w:cs="Times New Roman"/>
          <w:sz w:val="24"/>
          <w:szCs w:val="24"/>
        </w:rPr>
        <w:t>пилородуоденальным</w:t>
      </w:r>
      <w:proofErr w:type="spellEnd"/>
      <w:r w:rsidRPr="00450960">
        <w:rPr>
          <w:rFonts w:ascii="Times New Roman" w:hAnsi="Times New Roman" w:cs="Times New Roman"/>
          <w:sz w:val="24"/>
          <w:szCs w:val="24"/>
        </w:rPr>
        <w:t xml:space="preserve"> стенозом. Клиника, стадии развития, диагностика, </w:t>
      </w:r>
      <w:r w:rsidR="00C82923">
        <w:rPr>
          <w:rFonts w:ascii="Times New Roman" w:hAnsi="Times New Roman" w:cs="Times New Roman"/>
          <w:sz w:val="24"/>
          <w:szCs w:val="24"/>
        </w:rPr>
        <w:t>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4.Прободная язва желудка. Клиника, диагностика, лечение.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5.Клинические признаки малигнизации язвы желудка.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450960">
        <w:rPr>
          <w:rFonts w:ascii="Times New Roman" w:hAnsi="Times New Roman" w:cs="Times New Roman"/>
          <w:sz w:val="24"/>
          <w:szCs w:val="24"/>
        </w:rPr>
        <w:t xml:space="preserve">.Язвенная  болезнь  желудка, осложненная  </w:t>
      </w:r>
      <w:proofErr w:type="spellStart"/>
      <w:r w:rsidRPr="00450960">
        <w:rPr>
          <w:rFonts w:ascii="Times New Roman" w:hAnsi="Times New Roman" w:cs="Times New Roman"/>
          <w:sz w:val="24"/>
          <w:szCs w:val="24"/>
        </w:rPr>
        <w:t>пенетрацией</w:t>
      </w:r>
      <w:proofErr w:type="spellEnd"/>
      <w:r w:rsidRPr="00450960">
        <w:rPr>
          <w:rFonts w:ascii="Times New Roman" w:hAnsi="Times New Roman" w:cs="Times New Roman"/>
          <w:sz w:val="24"/>
          <w:szCs w:val="24"/>
        </w:rPr>
        <w:t>. Клиника,  диагностика,   лечени</w:t>
      </w:r>
      <w:r w:rsidR="00C82923">
        <w:rPr>
          <w:rFonts w:ascii="Times New Roman" w:hAnsi="Times New Roman" w:cs="Times New Roman"/>
          <w:sz w:val="24"/>
          <w:szCs w:val="24"/>
        </w:rPr>
        <w:t>е</w:t>
      </w:r>
      <w:r w:rsidRPr="00450960">
        <w:rPr>
          <w:rFonts w:ascii="Times New Roman" w:hAnsi="Times New Roman" w:cs="Times New Roman"/>
          <w:sz w:val="24"/>
          <w:szCs w:val="24"/>
        </w:rPr>
        <w:t>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450960">
        <w:rPr>
          <w:rFonts w:ascii="Times New Roman" w:hAnsi="Times New Roman" w:cs="Times New Roman"/>
          <w:sz w:val="24"/>
          <w:szCs w:val="24"/>
        </w:rPr>
        <w:t>Стеноз</w:t>
      </w:r>
      <w:r w:rsidR="00C82923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привратника. Клиника, диагностика, лечение.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450960">
        <w:rPr>
          <w:rFonts w:ascii="Times New Roman" w:hAnsi="Times New Roman" w:cs="Times New Roman"/>
          <w:sz w:val="24"/>
          <w:szCs w:val="24"/>
        </w:rPr>
        <w:t>Пе</w:t>
      </w:r>
      <w:r w:rsidR="007768D1">
        <w:rPr>
          <w:rFonts w:ascii="Times New Roman" w:hAnsi="Times New Roman" w:cs="Times New Roman"/>
          <w:sz w:val="24"/>
          <w:szCs w:val="24"/>
        </w:rPr>
        <w:t>рфоративная язва желудка. Клиника, дифференциальная диагностика.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450960">
        <w:rPr>
          <w:rFonts w:ascii="Times New Roman" w:hAnsi="Times New Roman" w:cs="Times New Roman"/>
          <w:sz w:val="24"/>
          <w:szCs w:val="24"/>
        </w:rPr>
        <w:t>.Комплексное  лечение  желудочно-кишечных  кровотечений.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 xml:space="preserve">ЖЕЛЧНОКАМЕННАЯ БОЛЕЗНЬ, </w:t>
      </w:r>
      <w:r>
        <w:rPr>
          <w:rFonts w:ascii="Times New Roman" w:hAnsi="Times New Roman" w:cs="Times New Roman"/>
          <w:b/>
          <w:sz w:val="24"/>
          <w:szCs w:val="24"/>
        </w:rPr>
        <w:t>ЗАБОЛЕВАНИЯ ПЕЧЕНИ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1.Желчнокаменная  болезнь, осложненная  желтухой. Патогенез, клиника, диагностика, лечение.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2.Хронический калькулезный холецистит. Классификация, клиника, диагностика. Показания к хирургическому лечению. Виды хирургических операций.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3.Острый холецистит. Патогенез, клиника, диагностика, методы лечения.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4.Осложнения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>острого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холецистита.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8D1">
        <w:rPr>
          <w:rFonts w:ascii="Times New Roman" w:hAnsi="Times New Roman" w:cs="Times New Roman"/>
          <w:sz w:val="24"/>
          <w:szCs w:val="24"/>
        </w:rPr>
        <w:t>К</w:t>
      </w:r>
      <w:r w:rsidRPr="00450960">
        <w:rPr>
          <w:rFonts w:ascii="Times New Roman" w:hAnsi="Times New Roman" w:cs="Times New Roman"/>
          <w:sz w:val="24"/>
          <w:szCs w:val="24"/>
        </w:rPr>
        <w:t>лассификация, клиника, диагностика, лечение.</w:t>
      </w:r>
    </w:p>
    <w:p w:rsidR="007768D1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450960">
        <w:rPr>
          <w:rFonts w:ascii="Times New Roman" w:hAnsi="Times New Roman" w:cs="Times New Roman"/>
          <w:sz w:val="24"/>
          <w:szCs w:val="24"/>
        </w:rPr>
        <w:t>Острый холецистит. Этиология, патогенез, классификация,</w:t>
      </w:r>
      <w:r w:rsidR="007768D1">
        <w:rPr>
          <w:rFonts w:ascii="Times New Roman" w:hAnsi="Times New Roman" w:cs="Times New Roman"/>
          <w:sz w:val="24"/>
          <w:szCs w:val="24"/>
        </w:rPr>
        <w:t xml:space="preserve"> клиника.</w:t>
      </w:r>
    </w:p>
    <w:p w:rsidR="00392C1D" w:rsidRPr="00450960" w:rsidRDefault="007768D1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6.Дифференциальная диагностика острого холецистита.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768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960">
        <w:rPr>
          <w:rFonts w:ascii="Times New Roman" w:hAnsi="Times New Roman" w:cs="Times New Roman"/>
          <w:sz w:val="24"/>
          <w:szCs w:val="24"/>
        </w:rPr>
        <w:t>Рентгеноконтрастные  и ультразвуковые методы исследования желчных путей.</w:t>
      </w:r>
    </w:p>
    <w:p w:rsidR="00392C1D" w:rsidRPr="00450960" w:rsidRDefault="007768D1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="00392C1D" w:rsidRPr="00450960">
        <w:rPr>
          <w:rFonts w:ascii="Times New Roman" w:hAnsi="Times New Roman" w:cs="Times New Roman"/>
          <w:sz w:val="24"/>
          <w:szCs w:val="24"/>
        </w:rPr>
        <w:t>.Методы обследования больных с желчнокаменной болезнью.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 w:rsidR="007768D1">
        <w:rPr>
          <w:rFonts w:ascii="Times New Roman" w:hAnsi="Times New Roman" w:cs="Times New Roman"/>
          <w:sz w:val="24"/>
          <w:szCs w:val="24"/>
        </w:rPr>
        <w:t>9</w:t>
      </w:r>
      <w:r w:rsidRPr="00450960">
        <w:rPr>
          <w:rFonts w:ascii="Times New Roman" w:hAnsi="Times New Roman" w:cs="Times New Roman"/>
          <w:sz w:val="24"/>
          <w:szCs w:val="24"/>
        </w:rPr>
        <w:t xml:space="preserve">.Показания и виды </w:t>
      </w:r>
      <w:r w:rsidR="007768D1">
        <w:rPr>
          <w:rFonts w:ascii="Times New Roman" w:hAnsi="Times New Roman" w:cs="Times New Roman"/>
          <w:sz w:val="24"/>
          <w:szCs w:val="24"/>
        </w:rPr>
        <w:t>операций при остром холецистите.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 w:rsidR="007768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0960">
        <w:rPr>
          <w:rFonts w:ascii="Times New Roman" w:hAnsi="Times New Roman" w:cs="Times New Roman"/>
          <w:sz w:val="24"/>
          <w:szCs w:val="24"/>
        </w:rPr>
        <w:t>Эхинококк печени. Клиника,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>диагностика, методы хирургического лечения.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</w:t>
      </w:r>
      <w:r w:rsidR="007768D1">
        <w:rPr>
          <w:rFonts w:ascii="Times New Roman" w:hAnsi="Times New Roman" w:cs="Times New Roman"/>
          <w:sz w:val="24"/>
          <w:szCs w:val="24"/>
        </w:rPr>
        <w:t>1</w:t>
      </w:r>
      <w:r w:rsidRPr="00450960">
        <w:rPr>
          <w:rFonts w:ascii="Times New Roman" w:hAnsi="Times New Roman" w:cs="Times New Roman"/>
          <w:sz w:val="24"/>
          <w:szCs w:val="24"/>
        </w:rPr>
        <w:t>.Эхинококк печени. Пути заражения, клиника,</w:t>
      </w:r>
      <w:r w:rsidR="007768D1">
        <w:rPr>
          <w:rFonts w:ascii="Times New Roman" w:hAnsi="Times New Roman" w:cs="Times New Roman"/>
          <w:sz w:val="24"/>
          <w:szCs w:val="24"/>
        </w:rPr>
        <w:t xml:space="preserve"> дифференциальная</w:t>
      </w:r>
      <w:r w:rsidRPr="00450960">
        <w:rPr>
          <w:rFonts w:ascii="Times New Roman" w:hAnsi="Times New Roman" w:cs="Times New Roman"/>
          <w:sz w:val="24"/>
          <w:szCs w:val="24"/>
        </w:rPr>
        <w:t xml:space="preserve"> диагностика.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ПАНКРЕАТИТ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1.Острый панкреатит. Этиология, патогенез, клиника, лечение.</w:t>
      </w:r>
    </w:p>
    <w:p w:rsidR="00615FDD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2.Острый панкреатит. Классификация, клиник</w:t>
      </w:r>
      <w:r w:rsidR="00615FDD">
        <w:rPr>
          <w:rFonts w:ascii="Times New Roman" w:hAnsi="Times New Roman" w:cs="Times New Roman"/>
          <w:sz w:val="24"/>
          <w:szCs w:val="24"/>
        </w:rPr>
        <w:t>а, дифференциальная диагностика</w:t>
      </w:r>
      <w:r w:rsidR="00571830">
        <w:rPr>
          <w:rFonts w:ascii="Times New Roman" w:hAnsi="Times New Roman" w:cs="Times New Roman"/>
          <w:sz w:val="24"/>
          <w:szCs w:val="24"/>
        </w:rPr>
        <w:t>, лечение.</w:t>
      </w:r>
    </w:p>
    <w:p w:rsidR="00392C1D" w:rsidRPr="00450960" w:rsidRDefault="00615FD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392C1D">
        <w:rPr>
          <w:rFonts w:ascii="Times New Roman" w:hAnsi="Times New Roman" w:cs="Times New Roman"/>
          <w:sz w:val="24"/>
          <w:szCs w:val="24"/>
        </w:rPr>
        <w:t>Осложнения</w:t>
      </w:r>
      <w:r>
        <w:rPr>
          <w:rFonts w:ascii="Times New Roman" w:hAnsi="Times New Roman" w:cs="Times New Roman"/>
          <w:sz w:val="24"/>
          <w:szCs w:val="24"/>
        </w:rPr>
        <w:t xml:space="preserve"> острого панкреатита (механическая желтуха, перитонит, кисты, свищи).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b/>
          <w:sz w:val="24"/>
          <w:szCs w:val="24"/>
        </w:rPr>
        <w:t>КИШЕЧНАЯ НЕПРОХОДИМОСТЬ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1.Острая</w:t>
      </w:r>
      <w:r w:rsidR="005879BD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60">
        <w:rPr>
          <w:rFonts w:ascii="Times New Roman" w:hAnsi="Times New Roman" w:cs="Times New Roman"/>
          <w:sz w:val="24"/>
          <w:szCs w:val="24"/>
        </w:rPr>
        <w:t>странгуляционная</w:t>
      </w:r>
      <w:proofErr w:type="spellEnd"/>
      <w:r w:rsidR="005879BD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кишечная непроходимость. </w:t>
      </w:r>
      <w:r w:rsidR="00615FDD">
        <w:rPr>
          <w:rFonts w:ascii="Times New Roman" w:hAnsi="Times New Roman" w:cs="Times New Roman"/>
          <w:sz w:val="24"/>
          <w:szCs w:val="24"/>
        </w:rPr>
        <w:t>Э</w:t>
      </w:r>
      <w:r w:rsidRPr="00450960">
        <w:rPr>
          <w:rFonts w:ascii="Times New Roman" w:hAnsi="Times New Roman" w:cs="Times New Roman"/>
          <w:sz w:val="24"/>
          <w:szCs w:val="24"/>
        </w:rPr>
        <w:t>тиология, патогенез, клиника,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2.Механическая</w:t>
      </w:r>
      <w:r w:rsidR="005879BD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кишечная</w:t>
      </w:r>
      <w:r w:rsidR="005879BD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непроходимость. Клиника, дифференциальная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3.Острая кишечная непроходимость. Классификация, этиология, патогенез, клиника, показания к хирургическому лечению.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4.Динамическая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кишечная непроходимость. Этиология,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450960">
        <w:rPr>
          <w:rFonts w:ascii="Times New Roman" w:hAnsi="Times New Roman" w:cs="Times New Roman"/>
          <w:sz w:val="24"/>
          <w:szCs w:val="24"/>
        </w:rPr>
        <w:t>.Методы</w:t>
      </w:r>
      <w:r w:rsidR="005879BD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5879BD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о</w:t>
      </w:r>
      <w:r w:rsidR="005879BD">
        <w:rPr>
          <w:rFonts w:ascii="Times New Roman" w:hAnsi="Times New Roman" w:cs="Times New Roman"/>
          <w:sz w:val="24"/>
          <w:szCs w:val="24"/>
        </w:rPr>
        <w:t>строй  кишечной непроходимости (консервативные, оперативные).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450960">
        <w:rPr>
          <w:rFonts w:ascii="Times New Roman" w:hAnsi="Times New Roman" w:cs="Times New Roman"/>
          <w:sz w:val="24"/>
          <w:szCs w:val="24"/>
        </w:rPr>
        <w:t>.Метод</w:t>
      </w:r>
      <w:r w:rsidR="005879BD">
        <w:rPr>
          <w:rFonts w:ascii="Times New Roman" w:hAnsi="Times New Roman" w:cs="Times New Roman"/>
          <w:sz w:val="24"/>
          <w:szCs w:val="24"/>
        </w:rPr>
        <w:t xml:space="preserve">ы обследования больных с острой кишечной </w:t>
      </w:r>
      <w:r w:rsidRPr="00450960">
        <w:rPr>
          <w:rFonts w:ascii="Times New Roman" w:hAnsi="Times New Roman" w:cs="Times New Roman"/>
          <w:sz w:val="24"/>
          <w:szCs w:val="24"/>
        </w:rPr>
        <w:t>непроходимост</w:t>
      </w:r>
      <w:r w:rsidR="005879BD">
        <w:rPr>
          <w:rFonts w:ascii="Times New Roman" w:hAnsi="Times New Roman" w:cs="Times New Roman"/>
          <w:sz w:val="24"/>
          <w:szCs w:val="24"/>
        </w:rPr>
        <w:t>ью</w:t>
      </w:r>
      <w:r w:rsidRPr="00450960">
        <w:rPr>
          <w:rFonts w:ascii="Times New Roman" w:hAnsi="Times New Roman" w:cs="Times New Roman"/>
          <w:sz w:val="24"/>
          <w:szCs w:val="24"/>
        </w:rPr>
        <w:t>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ПЕРИТОНИТ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1.Острый гнойный перитонит. Этиология, патогенез, клас</w:t>
      </w:r>
      <w:r w:rsidR="005879BD">
        <w:rPr>
          <w:rFonts w:ascii="Times New Roman" w:hAnsi="Times New Roman" w:cs="Times New Roman"/>
          <w:sz w:val="24"/>
          <w:szCs w:val="24"/>
        </w:rPr>
        <w:t xml:space="preserve">сификация, клиника.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2.Принципы лечения разлитого гнойного перитонита.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3.Перитонит. Классификация, клиника,</w:t>
      </w:r>
      <w:r w:rsidR="005879BD">
        <w:rPr>
          <w:rFonts w:ascii="Times New Roman" w:hAnsi="Times New Roman" w:cs="Times New Roman"/>
          <w:sz w:val="24"/>
          <w:szCs w:val="24"/>
        </w:rPr>
        <w:t xml:space="preserve"> диагностика,</w:t>
      </w:r>
      <w:r w:rsidRPr="00450960">
        <w:rPr>
          <w:rFonts w:ascii="Times New Roman" w:hAnsi="Times New Roman" w:cs="Times New Roman"/>
          <w:sz w:val="24"/>
          <w:szCs w:val="24"/>
        </w:rPr>
        <w:t xml:space="preserve"> лечение. Профилактика.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ЗАБОЛЕВАНИЯ ПРЯМОЙ КИШКИ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1.Острый парапроктит. Этиология, патогенез, клиника,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2.Парапроктиты, их виды. Клиника, диагностика, лечение.</w:t>
      </w:r>
    </w:p>
    <w:p w:rsidR="00392C1D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3.Геморрой.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Pr="00450960">
        <w:rPr>
          <w:rFonts w:ascii="Times New Roman" w:hAnsi="Times New Roman" w:cs="Times New Roman"/>
          <w:sz w:val="24"/>
          <w:szCs w:val="24"/>
        </w:rPr>
        <w:t>Методы диагностики заболеваний прямой кишки.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ЗАБОЛЕВАНИЯ ЛЕГКИХ И ПЛЕВРЫ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1.Бронхоэктатическая болезнь. Клиника, диагностика, лечение. Пути профилактики.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2.Острый гнойный  плеврит. Этиология, патогенез,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450960">
        <w:rPr>
          <w:rFonts w:ascii="Times New Roman" w:hAnsi="Times New Roman" w:cs="Times New Roman"/>
          <w:sz w:val="24"/>
          <w:szCs w:val="24"/>
        </w:rPr>
        <w:t>.Осложнения  при  травме  грудной  полости: пневмоторакс, гемоторакс, подкожная эмфизема.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Pr="00450960">
        <w:rPr>
          <w:rFonts w:ascii="Times New Roman" w:hAnsi="Times New Roman" w:cs="Times New Roman"/>
          <w:sz w:val="24"/>
          <w:szCs w:val="24"/>
        </w:rPr>
        <w:t xml:space="preserve">.Хроническая эмпиема плевры. Патогенез, клиника, диагностика, лечение.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450960">
        <w:rPr>
          <w:rFonts w:ascii="Times New Roman" w:hAnsi="Times New Roman" w:cs="Times New Roman"/>
          <w:sz w:val="24"/>
          <w:szCs w:val="24"/>
        </w:rPr>
        <w:t>.Осложнения нагноительных заболеваний легких.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Pr="00450960">
        <w:rPr>
          <w:rFonts w:ascii="Times New Roman" w:hAnsi="Times New Roman" w:cs="Times New Roman"/>
          <w:sz w:val="24"/>
          <w:szCs w:val="24"/>
        </w:rPr>
        <w:t xml:space="preserve">.Абсцесс легкого. </w:t>
      </w:r>
      <w:r w:rsidR="00157474">
        <w:rPr>
          <w:rFonts w:ascii="Times New Roman" w:hAnsi="Times New Roman" w:cs="Times New Roman"/>
          <w:sz w:val="24"/>
          <w:szCs w:val="24"/>
        </w:rPr>
        <w:t>Этиология</w:t>
      </w:r>
      <w:r w:rsidRPr="00450960">
        <w:rPr>
          <w:rFonts w:ascii="Times New Roman" w:hAnsi="Times New Roman" w:cs="Times New Roman"/>
          <w:sz w:val="24"/>
          <w:szCs w:val="24"/>
        </w:rPr>
        <w:t>, клиника, диагностика, лечение</w:t>
      </w:r>
      <w:r w:rsidR="00157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Pr="00450960">
        <w:rPr>
          <w:rFonts w:ascii="Times New Roman" w:hAnsi="Times New Roman" w:cs="Times New Roman"/>
          <w:sz w:val="24"/>
          <w:szCs w:val="24"/>
        </w:rPr>
        <w:t>.Методы санации бронхов при хронических нагноительных заболеваниях легких.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450960">
        <w:rPr>
          <w:rFonts w:ascii="Times New Roman" w:hAnsi="Times New Roman" w:cs="Times New Roman"/>
          <w:sz w:val="24"/>
          <w:szCs w:val="24"/>
        </w:rPr>
        <w:t>.</w:t>
      </w:r>
      <w:r w:rsidR="00157474">
        <w:rPr>
          <w:rFonts w:ascii="Times New Roman" w:hAnsi="Times New Roman" w:cs="Times New Roman"/>
          <w:sz w:val="24"/>
          <w:szCs w:val="24"/>
        </w:rPr>
        <w:t>Г</w:t>
      </w:r>
      <w:r w:rsidRPr="00450960">
        <w:rPr>
          <w:rFonts w:ascii="Times New Roman" w:hAnsi="Times New Roman" w:cs="Times New Roman"/>
          <w:sz w:val="24"/>
          <w:szCs w:val="24"/>
        </w:rPr>
        <w:t>ангрена легкого. Клиника, диагно</w:t>
      </w:r>
      <w:r w:rsidR="00157474">
        <w:rPr>
          <w:rFonts w:ascii="Times New Roman" w:hAnsi="Times New Roman" w:cs="Times New Roman"/>
          <w:sz w:val="24"/>
          <w:szCs w:val="24"/>
        </w:rPr>
        <w:t xml:space="preserve">стика, лечение.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450960">
        <w:rPr>
          <w:rFonts w:ascii="Times New Roman" w:hAnsi="Times New Roman" w:cs="Times New Roman"/>
          <w:sz w:val="24"/>
          <w:szCs w:val="24"/>
        </w:rPr>
        <w:t>.Первая врачебная помощь при напряженном пневмотораксе.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Pr="00450960">
        <w:rPr>
          <w:rFonts w:ascii="Times New Roman" w:hAnsi="Times New Roman" w:cs="Times New Roman"/>
          <w:sz w:val="24"/>
          <w:szCs w:val="24"/>
        </w:rPr>
        <w:t>.Методы обследования больных с хроническими нагноительными заболеваниями легких.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Pr="00450960">
        <w:rPr>
          <w:rFonts w:ascii="Times New Roman" w:hAnsi="Times New Roman" w:cs="Times New Roman"/>
          <w:sz w:val="24"/>
          <w:szCs w:val="24"/>
        </w:rPr>
        <w:t>.Методы плевральных пункций и дренирования плевральных полостей.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Pr="00450960">
        <w:rPr>
          <w:rFonts w:ascii="Times New Roman" w:hAnsi="Times New Roman" w:cs="Times New Roman"/>
          <w:sz w:val="24"/>
          <w:szCs w:val="24"/>
        </w:rPr>
        <w:t>.Первая помощь при легочных кровотечениях.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50960">
        <w:rPr>
          <w:rFonts w:ascii="Times New Roman" w:hAnsi="Times New Roman" w:cs="Times New Roman"/>
          <w:sz w:val="24"/>
          <w:szCs w:val="24"/>
        </w:rPr>
        <w:t>.Подготовка больных к операции при нагноительных заболеваниях легких.</w:t>
      </w:r>
    </w:p>
    <w:p w:rsidR="00392C1D" w:rsidRPr="00450960" w:rsidRDefault="00392C1D" w:rsidP="001574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ЗАБОЛЕВАНИЯ ЩИТОВИДНОЙ ЖЕЛЕЗЫ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1.Тиреотоксический зоб. Этиология, патогенез,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0960">
        <w:rPr>
          <w:rFonts w:ascii="Times New Roman" w:hAnsi="Times New Roman" w:cs="Times New Roman"/>
          <w:sz w:val="24"/>
          <w:szCs w:val="24"/>
        </w:rPr>
        <w:t>.Эндемический  зоб. Этиология,  патогенез,</w:t>
      </w:r>
      <w:r w:rsidR="00E92525">
        <w:rPr>
          <w:rFonts w:ascii="Times New Roman" w:hAnsi="Times New Roman" w:cs="Times New Roman"/>
          <w:sz w:val="24"/>
          <w:szCs w:val="24"/>
        </w:rPr>
        <w:t xml:space="preserve"> клиника, диагностика, лечение.</w:t>
      </w:r>
      <w:r w:rsidRPr="004509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C1D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0960">
        <w:rPr>
          <w:rFonts w:ascii="Times New Roman" w:hAnsi="Times New Roman" w:cs="Times New Roman"/>
          <w:sz w:val="24"/>
          <w:szCs w:val="24"/>
        </w:rPr>
        <w:t>.Первая помощь при лечении послеоперационного тиреотоксического криза.</w:t>
      </w:r>
    </w:p>
    <w:p w:rsidR="00F74CC0" w:rsidRPr="00450960" w:rsidRDefault="00F74CC0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lastRenderedPageBreak/>
        <w:t>ЗАБОЛЕВАНИЯ МОЛОЧНОЙ ЖЕЛЕЗЫ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</w:t>
      </w:r>
      <w:r w:rsidR="001F200C">
        <w:rPr>
          <w:rFonts w:ascii="Times New Roman" w:hAnsi="Times New Roman" w:cs="Times New Roman"/>
          <w:sz w:val="24"/>
          <w:szCs w:val="24"/>
        </w:rPr>
        <w:t>Мастит</w:t>
      </w:r>
      <w:r w:rsidRPr="00450960">
        <w:rPr>
          <w:rFonts w:ascii="Times New Roman" w:hAnsi="Times New Roman" w:cs="Times New Roman"/>
          <w:sz w:val="24"/>
          <w:szCs w:val="24"/>
        </w:rPr>
        <w:t>ы. Этиология, классификация,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</w:t>
      </w:r>
      <w:r w:rsidR="001F200C">
        <w:rPr>
          <w:rFonts w:ascii="Times New Roman" w:hAnsi="Times New Roman" w:cs="Times New Roman"/>
          <w:sz w:val="24"/>
          <w:szCs w:val="24"/>
        </w:rPr>
        <w:t>Мастопатии</w:t>
      </w:r>
      <w:r w:rsidRPr="00450960">
        <w:rPr>
          <w:rFonts w:ascii="Times New Roman" w:hAnsi="Times New Roman" w:cs="Times New Roman"/>
          <w:sz w:val="24"/>
          <w:szCs w:val="24"/>
        </w:rPr>
        <w:t xml:space="preserve">. Клиника,  диагностика, лечение. 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3.Доброкачественные опухоли молочной железы. Клиника, диагностика, лечение. Диспансеризация больных.</w:t>
      </w:r>
    </w:p>
    <w:p w:rsidR="00392C1D" w:rsidRPr="00450960" w:rsidRDefault="001F200C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392C1D" w:rsidRPr="00450960">
        <w:rPr>
          <w:rFonts w:ascii="Times New Roman" w:hAnsi="Times New Roman" w:cs="Times New Roman"/>
          <w:sz w:val="24"/>
          <w:szCs w:val="24"/>
        </w:rPr>
        <w:t>.Современные методы обследования</w:t>
      </w:r>
      <w:r w:rsidR="00392C1D">
        <w:rPr>
          <w:rFonts w:ascii="Times New Roman" w:hAnsi="Times New Roman" w:cs="Times New Roman"/>
          <w:sz w:val="24"/>
          <w:szCs w:val="24"/>
        </w:rPr>
        <w:t xml:space="preserve"> больных</w:t>
      </w:r>
      <w:r>
        <w:rPr>
          <w:rFonts w:ascii="Times New Roman" w:hAnsi="Times New Roman" w:cs="Times New Roman"/>
          <w:sz w:val="24"/>
          <w:szCs w:val="24"/>
        </w:rPr>
        <w:t xml:space="preserve"> с заболеваниями </w:t>
      </w:r>
      <w:r w:rsidR="00392C1D" w:rsidRPr="00450960">
        <w:rPr>
          <w:rFonts w:ascii="Times New Roman" w:hAnsi="Times New Roman" w:cs="Times New Roman"/>
          <w:sz w:val="24"/>
          <w:szCs w:val="24"/>
        </w:rPr>
        <w:t>молочной железы.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ЗАБОЛЕВАНИЯ ПИЩЕВОДА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1.Дивертикулы пищевода. Предрасполагающие факторы развития, клиника, диагностика, методы лечения.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2.Методы обследования больных при патологии пищевода и желудка.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450960">
        <w:rPr>
          <w:rFonts w:ascii="Times New Roman" w:hAnsi="Times New Roman" w:cs="Times New Roman"/>
          <w:sz w:val="24"/>
          <w:szCs w:val="24"/>
        </w:rPr>
        <w:t xml:space="preserve">.Заболевания пищевода (дивертикулы, </w:t>
      </w:r>
      <w:proofErr w:type="spellStart"/>
      <w:r w:rsidRPr="00450960">
        <w:rPr>
          <w:rFonts w:ascii="Times New Roman" w:hAnsi="Times New Roman" w:cs="Times New Roman"/>
          <w:sz w:val="24"/>
          <w:szCs w:val="24"/>
        </w:rPr>
        <w:t>ахалазия</w:t>
      </w:r>
      <w:proofErr w:type="spellEnd"/>
      <w:r w:rsidRPr="00450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960">
        <w:rPr>
          <w:rFonts w:ascii="Times New Roman" w:hAnsi="Times New Roman" w:cs="Times New Roman"/>
          <w:sz w:val="24"/>
          <w:szCs w:val="24"/>
        </w:rPr>
        <w:t>кардии</w:t>
      </w:r>
      <w:proofErr w:type="spellEnd"/>
      <w:r w:rsidRPr="00450960">
        <w:rPr>
          <w:rFonts w:ascii="Times New Roman" w:hAnsi="Times New Roman" w:cs="Times New Roman"/>
          <w:sz w:val="24"/>
          <w:szCs w:val="24"/>
        </w:rPr>
        <w:t>). Клиника, диагностика, лечение.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ЗАБОЛЕВАНИЯ ВЕН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1.Острый поверхностный тромбофлебит нижних конечностей. Этиология, патогенез, клиника,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2.Варикозное  расширение  вен  нижних  конечностей. Клиника,  диагностика, методы лечения. Диспансеризация.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3.Острые тромбозы глубоких вен нижних конечностей. </w:t>
      </w:r>
      <w:r w:rsidR="002C6183">
        <w:rPr>
          <w:rFonts w:ascii="Times New Roman" w:hAnsi="Times New Roman" w:cs="Times New Roman"/>
          <w:sz w:val="24"/>
          <w:szCs w:val="24"/>
        </w:rPr>
        <w:t>Этиология</w:t>
      </w:r>
      <w:r w:rsidR="002C6183" w:rsidRPr="00450960">
        <w:rPr>
          <w:rFonts w:ascii="Times New Roman" w:hAnsi="Times New Roman" w:cs="Times New Roman"/>
          <w:sz w:val="24"/>
          <w:szCs w:val="24"/>
        </w:rPr>
        <w:t>, клиника, лечение.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4.Осложнения варикозной болезни нижних конечностей</w:t>
      </w:r>
      <w:r w:rsidR="00F24180">
        <w:rPr>
          <w:rFonts w:ascii="Times New Roman" w:hAnsi="Times New Roman" w:cs="Times New Roman"/>
          <w:sz w:val="24"/>
          <w:szCs w:val="24"/>
        </w:rPr>
        <w:t xml:space="preserve"> (кровотечение, тромбофлебит)</w:t>
      </w:r>
      <w:r w:rsidRPr="00450960">
        <w:rPr>
          <w:rFonts w:ascii="Times New Roman" w:hAnsi="Times New Roman" w:cs="Times New Roman"/>
          <w:sz w:val="24"/>
          <w:szCs w:val="24"/>
        </w:rPr>
        <w:t xml:space="preserve">.  Клиника,  диагностика, </w:t>
      </w:r>
      <w:r w:rsidR="00F24180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>методы консервативного и оперативного лечения.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5.Варикозное  расширение  вен  нижних  конечностей. Этиология, патогенез,</w:t>
      </w:r>
      <w:r w:rsidR="002C6183">
        <w:rPr>
          <w:rFonts w:ascii="Times New Roman" w:hAnsi="Times New Roman" w:cs="Times New Roman"/>
          <w:sz w:val="24"/>
          <w:szCs w:val="24"/>
        </w:rPr>
        <w:t xml:space="preserve"> клиника, диагностика</w:t>
      </w:r>
      <w:r w:rsidRPr="00450960">
        <w:rPr>
          <w:rFonts w:ascii="Times New Roman" w:hAnsi="Times New Roman" w:cs="Times New Roman"/>
          <w:sz w:val="24"/>
          <w:szCs w:val="24"/>
        </w:rPr>
        <w:t>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6.Лечение острого тромбофлебита поверхностных вен нижних конечностей.</w:t>
      </w:r>
    </w:p>
    <w:p w:rsidR="00392C1D" w:rsidRPr="00450960" w:rsidRDefault="002C6183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Инструментальные </w:t>
      </w:r>
      <w:r w:rsidR="00392C1D" w:rsidRPr="00450960">
        <w:rPr>
          <w:rFonts w:ascii="Times New Roman" w:hAnsi="Times New Roman" w:cs="Times New Roman"/>
          <w:sz w:val="24"/>
          <w:szCs w:val="24"/>
        </w:rPr>
        <w:t>методы обследования больных, применя</w:t>
      </w:r>
      <w:r>
        <w:rPr>
          <w:rFonts w:ascii="Times New Roman" w:hAnsi="Times New Roman" w:cs="Times New Roman"/>
          <w:sz w:val="24"/>
          <w:szCs w:val="24"/>
        </w:rPr>
        <w:t>ющиеся при заболеваниях</w:t>
      </w:r>
      <w:r w:rsidR="00392C1D" w:rsidRPr="00450960">
        <w:rPr>
          <w:rFonts w:ascii="Times New Roman" w:hAnsi="Times New Roman" w:cs="Times New Roman"/>
          <w:sz w:val="24"/>
          <w:szCs w:val="24"/>
        </w:rPr>
        <w:t xml:space="preserve"> вен нижних конечностей.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8.Инструментальные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методы обследования при заболеваниях вен нижних конечностей.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9.</w:t>
      </w:r>
      <w:r w:rsidR="00F24180">
        <w:rPr>
          <w:rFonts w:ascii="Times New Roman" w:hAnsi="Times New Roman" w:cs="Times New Roman"/>
          <w:sz w:val="24"/>
          <w:szCs w:val="24"/>
        </w:rPr>
        <w:t>Современные  м</w:t>
      </w:r>
      <w:r w:rsidRPr="00450960">
        <w:rPr>
          <w:rFonts w:ascii="Times New Roman" w:hAnsi="Times New Roman" w:cs="Times New Roman"/>
          <w:sz w:val="24"/>
          <w:szCs w:val="24"/>
        </w:rPr>
        <w:t>етоды</w:t>
      </w:r>
      <w:r w:rsidR="00F24180">
        <w:rPr>
          <w:rFonts w:ascii="Times New Roman" w:hAnsi="Times New Roman" w:cs="Times New Roman"/>
          <w:sz w:val="24"/>
          <w:szCs w:val="24"/>
        </w:rPr>
        <w:t xml:space="preserve">  </w:t>
      </w:r>
      <w:r w:rsidRPr="00450960">
        <w:rPr>
          <w:rFonts w:ascii="Times New Roman" w:hAnsi="Times New Roman" w:cs="Times New Roman"/>
          <w:sz w:val="24"/>
          <w:szCs w:val="24"/>
        </w:rPr>
        <w:t>оперативн</w:t>
      </w:r>
      <w:r w:rsidR="00F24180">
        <w:rPr>
          <w:rFonts w:ascii="Times New Roman" w:hAnsi="Times New Roman" w:cs="Times New Roman"/>
          <w:sz w:val="24"/>
          <w:szCs w:val="24"/>
        </w:rPr>
        <w:t xml:space="preserve">ого лечения  </w:t>
      </w:r>
      <w:r w:rsidRPr="00450960">
        <w:rPr>
          <w:rFonts w:ascii="Times New Roman" w:hAnsi="Times New Roman" w:cs="Times New Roman"/>
          <w:sz w:val="24"/>
          <w:szCs w:val="24"/>
        </w:rPr>
        <w:t>варикозно</w:t>
      </w:r>
      <w:r w:rsidR="00F24180">
        <w:rPr>
          <w:rFonts w:ascii="Times New Roman" w:hAnsi="Times New Roman" w:cs="Times New Roman"/>
          <w:sz w:val="24"/>
          <w:szCs w:val="24"/>
        </w:rPr>
        <w:t>го</w:t>
      </w:r>
      <w:r w:rsidRPr="00450960">
        <w:rPr>
          <w:rFonts w:ascii="Times New Roman" w:hAnsi="Times New Roman" w:cs="Times New Roman"/>
          <w:sz w:val="24"/>
          <w:szCs w:val="24"/>
        </w:rPr>
        <w:t xml:space="preserve">  расширени</w:t>
      </w:r>
      <w:r w:rsidR="00F24180">
        <w:rPr>
          <w:rFonts w:ascii="Times New Roman" w:hAnsi="Times New Roman" w:cs="Times New Roman"/>
          <w:sz w:val="24"/>
          <w:szCs w:val="24"/>
        </w:rPr>
        <w:t>я</w:t>
      </w:r>
      <w:r w:rsidRPr="00450960">
        <w:rPr>
          <w:rFonts w:ascii="Times New Roman" w:hAnsi="Times New Roman" w:cs="Times New Roman"/>
          <w:sz w:val="24"/>
          <w:szCs w:val="24"/>
        </w:rPr>
        <w:t xml:space="preserve">  вен нижних конечностей.</w:t>
      </w:r>
    </w:p>
    <w:p w:rsidR="00392C1D" w:rsidRPr="00450960" w:rsidRDefault="00392C1D" w:rsidP="00F241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ЗАБОЛЕВАНИЯ АРТЕРИЙ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1.Облитерирующий  атеросклероз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 xml:space="preserve"> сосудов нижних конечностей.</w:t>
      </w:r>
      <w:r w:rsidR="00F24180">
        <w:rPr>
          <w:rFonts w:ascii="Times New Roman" w:hAnsi="Times New Roman" w:cs="Times New Roman"/>
          <w:sz w:val="24"/>
          <w:szCs w:val="24"/>
        </w:rPr>
        <w:t xml:space="preserve"> Этиопатогенез,</w:t>
      </w:r>
      <w:r w:rsidRPr="00450960">
        <w:rPr>
          <w:rFonts w:ascii="Times New Roman" w:hAnsi="Times New Roman" w:cs="Times New Roman"/>
          <w:sz w:val="24"/>
          <w:szCs w:val="24"/>
        </w:rPr>
        <w:t xml:space="preserve"> </w:t>
      </w:r>
      <w:r w:rsidR="00F24180">
        <w:rPr>
          <w:rFonts w:ascii="Times New Roman" w:hAnsi="Times New Roman" w:cs="Times New Roman"/>
          <w:sz w:val="24"/>
          <w:szCs w:val="24"/>
        </w:rPr>
        <w:t>к</w:t>
      </w:r>
      <w:r w:rsidRPr="00450960">
        <w:rPr>
          <w:rFonts w:ascii="Times New Roman" w:hAnsi="Times New Roman" w:cs="Times New Roman"/>
          <w:sz w:val="24"/>
          <w:szCs w:val="24"/>
        </w:rPr>
        <w:t>линика, диагностика.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2.Консервативные и хирургические методы лечения больных с облитерирующими заболеваниями артерий нижних конечностей. Показания к операции.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3.Облитерирующий</w:t>
      </w:r>
      <w:r w:rsidR="00F24180">
        <w:rPr>
          <w:rFonts w:ascii="Times New Roman" w:hAnsi="Times New Roman" w:cs="Times New Roman"/>
          <w:sz w:val="24"/>
          <w:szCs w:val="24"/>
        </w:rPr>
        <w:t xml:space="preserve">  эндартериит</w:t>
      </w:r>
      <w:r w:rsidRPr="00450960">
        <w:rPr>
          <w:rFonts w:ascii="Times New Roman" w:hAnsi="Times New Roman" w:cs="Times New Roman"/>
          <w:sz w:val="24"/>
          <w:szCs w:val="24"/>
        </w:rPr>
        <w:t xml:space="preserve">   сосудов  конечностей. Клиника, дифференциальная диагностика, методы лечения.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4.Методы клинического и инструментального обследования больных с патологией артериального русла нижних конечностей.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5.</w:t>
      </w:r>
      <w:r w:rsidR="00F24180">
        <w:rPr>
          <w:rFonts w:ascii="Times New Roman" w:hAnsi="Times New Roman" w:cs="Times New Roman"/>
          <w:sz w:val="24"/>
          <w:szCs w:val="24"/>
        </w:rPr>
        <w:t>Современные  м</w:t>
      </w:r>
      <w:r w:rsidRPr="00450960">
        <w:rPr>
          <w:rFonts w:ascii="Times New Roman" w:hAnsi="Times New Roman" w:cs="Times New Roman"/>
          <w:sz w:val="24"/>
          <w:szCs w:val="24"/>
        </w:rPr>
        <w:t>етоды   диагностики облитерирующих заболеваний артерий нижних конечностей.</w:t>
      </w:r>
    </w:p>
    <w:p w:rsidR="00392C1D" w:rsidRPr="00450960" w:rsidRDefault="00392C1D" w:rsidP="00392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b/>
          <w:sz w:val="24"/>
          <w:szCs w:val="24"/>
        </w:rPr>
        <w:t>ПРОЧИЕ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960">
        <w:rPr>
          <w:rFonts w:ascii="Times New Roman" w:hAnsi="Times New Roman" w:cs="Times New Roman"/>
          <w:sz w:val="24"/>
          <w:szCs w:val="24"/>
        </w:rPr>
        <w:t xml:space="preserve">     1.Жизнь и деятельность А.В.</w:t>
      </w:r>
      <w:r w:rsidR="00F74CC0">
        <w:rPr>
          <w:rFonts w:ascii="Times New Roman" w:hAnsi="Times New Roman" w:cs="Times New Roman"/>
          <w:sz w:val="24"/>
          <w:szCs w:val="24"/>
        </w:rPr>
        <w:t xml:space="preserve"> </w:t>
      </w:r>
      <w:r w:rsidRPr="00450960">
        <w:rPr>
          <w:rFonts w:ascii="Times New Roman" w:hAnsi="Times New Roman" w:cs="Times New Roman"/>
          <w:sz w:val="24"/>
          <w:szCs w:val="24"/>
        </w:rPr>
        <w:t>Вишневского.</w:t>
      </w:r>
    </w:p>
    <w:p w:rsidR="00392C1D" w:rsidRPr="00450960" w:rsidRDefault="00F24180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392C1D" w:rsidRPr="00450960">
        <w:rPr>
          <w:rFonts w:ascii="Times New Roman" w:hAnsi="Times New Roman" w:cs="Times New Roman"/>
          <w:sz w:val="24"/>
          <w:szCs w:val="24"/>
        </w:rPr>
        <w:t xml:space="preserve">.Жизнь и деятельность </w:t>
      </w:r>
      <w:proofErr w:type="spellStart"/>
      <w:r w:rsidR="00392C1D" w:rsidRPr="00450960">
        <w:rPr>
          <w:rFonts w:ascii="Times New Roman" w:hAnsi="Times New Roman" w:cs="Times New Roman"/>
          <w:sz w:val="24"/>
          <w:szCs w:val="24"/>
        </w:rPr>
        <w:t>Н.И.Пирогова</w:t>
      </w:r>
      <w:proofErr w:type="spellEnd"/>
      <w:r w:rsidR="00392C1D" w:rsidRPr="00450960">
        <w:rPr>
          <w:rFonts w:ascii="Times New Roman" w:hAnsi="Times New Roman" w:cs="Times New Roman"/>
          <w:sz w:val="24"/>
          <w:szCs w:val="24"/>
        </w:rPr>
        <w:t>.</w:t>
      </w:r>
    </w:p>
    <w:p w:rsidR="0042294C" w:rsidRDefault="00F24180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="00392C1D" w:rsidRPr="00450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Современные м</w:t>
      </w:r>
      <w:r w:rsidR="00392C1D" w:rsidRPr="00450960">
        <w:rPr>
          <w:rFonts w:ascii="Times New Roman" w:hAnsi="Times New Roman" w:cs="Times New Roman"/>
          <w:sz w:val="24"/>
          <w:szCs w:val="24"/>
        </w:rPr>
        <w:t>етод</w:t>
      </w:r>
      <w:r>
        <w:rPr>
          <w:rFonts w:ascii="Times New Roman" w:hAnsi="Times New Roman" w:cs="Times New Roman"/>
          <w:sz w:val="24"/>
          <w:szCs w:val="24"/>
        </w:rPr>
        <w:t>ы обследования больных с патологией толстой кишки</w:t>
      </w:r>
      <w:r w:rsidR="00422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1D" w:rsidRDefault="0042294C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92C1D" w:rsidRPr="00450960">
        <w:rPr>
          <w:rFonts w:ascii="Times New Roman" w:hAnsi="Times New Roman" w:cs="Times New Roman"/>
          <w:sz w:val="24"/>
          <w:szCs w:val="24"/>
        </w:rPr>
        <w:t>ректороманоскопи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F74C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1D" w:rsidRPr="00450960">
        <w:rPr>
          <w:rFonts w:ascii="Times New Roman" w:hAnsi="Times New Roman" w:cs="Times New Roman"/>
          <w:sz w:val="24"/>
          <w:szCs w:val="24"/>
        </w:rPr>
        <w:t>ирригоскопи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C1D" w:rsidRPr="00450960">
        <w:rPr>
          <w:rFonts w:ascii="Times New Roman" w:hAnsi="Times New Roman" w:cs="Times New Roman"/>
          <w:sz w:val="24"/>
          <w:szCs w:val="24"/>
        </w:rPr>
        <w:t>колоноскопи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92C1D" w:rsidRPr="00450960">
        <w:rPr>
          <w:rFonts w:ascii="Times New Roman" w:hAnsi="Times New Roman" w:cs="Times New Roman"/>
          <w:sz w:val="24"/>
          <w:szCs w:val="24"/>
        </w:rPr>
        <w:t>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5.Диагностическая и лечебная лапароскопия при заболеваниях органов брюшной полости.</w:t>
      </w: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C1D" w:rsidRPr="00450960" w:rsidRDefault="00392C1D" w:rsidP="00392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60C" w:rsidRPr="00450960" w:rsidRDefault="00392C1D" w:rsidP="006828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960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450960">
        <w:rPr>
          <w:rFonts w:ascii="Times New Roman" w:hAnsi="Times New Roman" w:cs="Times New Roman"/>
          <w:sz w:val="24"/>
          <w:szCs w:val="24"/>
        </w:rPr>
        <w:t xml:space="preserve">, </w:t>
      </w:r>
      <w:r w:rsidR="0042294C">
        <w:rPr>
          <w:rFonts w:ascii="Times New Roman" w:hAnsi="Times New Roman" w:cs="Times New Roman"/>
          <w:sz w:val="24"/>
          <w:szCs w:val="24"/>
        </w:rPr>
        <w:t>проф</w:t>
      </w:r>
      <w:r w:rsidR="00F74CC0">
        <w:rPr>
          <w:rFonts w:ascii="Times New Roman" w:hAnsi="Times New Roman" w:cs="Times New Roman"/>
          <w:sz w:val="24"/>
          <w:szCs w:val="24"/>
        </w:rPr>
        <w:t>ессор</w:t>
      </w:r>
      <w:r w:rsidRPr="00450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50960">
        <w:rPr>
          <w:rFonts w:ascii="Times New Roman" w:hAnsi="Times New Roman" w:cs="Times New Roman"/>
          <w:sz w:val="24"/>
          <w:szCs w:val="24"/>
        </w:rPr>
        <w:t>Д.Б.</w:t>
      </w:r>
      <w:r w:rsidR="00F74CC0">
        <w:rPr>
          <w:rFonts w:ascii="Times New Roman" w:hAnsi="Times New Roman" w:cs="Times New Roman"/>
          <w:sz w:val="24"/>
          <w:szCs w:val="24"/>
        </w:rPr>
        <w:t xml:space="preserve"> Демин</w:t>
      </w:r>
    </w:p>
    <w:sectPr w:rsidR="0084060C" w:rsidRPr="00450960" w:rsidSect="00D14B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8A8"/>
    <w:multiLevelType w:val="hybridMultilevel"/>
    <w:tmpl w:val="88B6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BF1"/>
    <w:multiLevelType w:val="hybridMultilevel"/>
    <w:tmpl w:val="9F5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4C3"/>
    <w:multiLevelType w:val="hybridMultilevel"/>
    <w:tmpl w:val="5D6C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2ECA"/>
    <w:multiLevelType w:val="hybridMultilevel"/>
    <w:tmpl w:val="F7E2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7064"/>
    <w:multiLevelType w:val="hybridMultilevel"/>
    <w:tmpl w:val="B7C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12D41"/>
    <w:multiLevelType w:val="hybridMultilevel"/>
    <w:tmpl w:val="BCC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5D5"/>
    <w:multiLevelType w:val="hybridMultilevel"/>
    <w:tmpl w:val="16A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E5C7C"/>
    <w:multiLevelType w:val="hybridMultilevel"/>
    <w:tmpl w:val="BCC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E1444"/>
    <w:multiLevelType w:val="hybridMultilevel"/>
    <w:tmpl w:val="9F5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443E"/>
    <w:multiLevelType w:val="multilevel"/>
    <w:tmpl w:val="8272AF26"/>
    <w:lvl w:ilvl="0">
      <w:start w:val="201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4620340"/>
    <w:multiLevelType w:val="hybridMultilevel"/>
    <w:tmpl w:val="88B6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22AC5"/>
    <w:multiLevelType w:val="hybridMultilevel"/>
    <w:tmpl w:val="B7C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15D86"/>
    <w:multiLevelType w:val="hybridMultilevel"/>
    <w:tmpl w:val="8D9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0385B"/>
    <w:multiLevelType w:val="hybridMultilevel"/>
    <w:tmpl w:val="14F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9"/>
    <w:rsid w:val="00025AF2"/>
    <w:rsid w:val="00032367"/>
    <w:rsid w:val="000453D6"/>
    <w:rsid w:val="00050179"/>
    <w:rsid w:val="00082E1A"/>
    <w:rsid w:val="000A1782"/>
    <w:rsid w:val="000B21A3"/>
    <w:rsid w:val="000F5362"/>
    <w:rsid w:val="00113743"/>
    <w:rsid w:val="00122CBD"/>
    <w:rsid w:val="00130F46"/>
    <w:rsid w:val="001374E9"/>
    <w:rsid w:val="00144A17"/>
    <w:rsid w:val="00144C94"/>
    <w:rsid w:val="00147D15"/>
    <w:rsid w:val="00157474"/>
    <w:rsid w:val="00184C3B"/>
    <w:rsid w:val="001B23BF"/>
    <w:rsid w:val="001D77E9"/>
    <w:rsid w:val="001E4D6F"/>
    <w:rsid w:val="001F200C"/>
    <w:rsid w:val="001F3E4C"/>
    <w:rsid w:val="00244924"/>
    <w:rsid w:val="00253B94"/>
    <w:rsid w:val="002952F3"/>
    <w:rsid w:val="00297B06"/>
    <w:rsid w:val="002C236C"/>
    <w:rsid w:val="002C6183"/>
    <w:rsid w:val="002E04B8"/>
    <w:rsid w:val="002F06F5"/>
    <w:rsid w:val="00304489"/>
    <w:rsid w:val="00385B64"/>
    <w:rsid w:val="003878FE"/>
    <w:rsid w:val="00392C1D"/>
    <w:rsid w:val="003B0142"/>
    <w:rsid w:val="003B3C4A"/>
    <w:rsid w:val="003B3E6C"/>
    <w:rsid w:val="003D02C6"/>
    <w:rsid w:val="003F4660"/>
    <w:rsid w:val="0042294C"/>
    <w:rsid w:val="00435595"/>
    <w:rsid w:val="00437B8F"/>
    <w:rsid w:val="00437D71"/>
    <w:rsid w:val="00446A49"/>
    <w:rsid w:val="00450960"/>
    <w:rsid w:val="004662A9"/>
    <w:rsid w:val="0050243F"/>
    <w:rsid w:val="00513BB7"/>
    <w:rsid w:val="00571830"/>
    <w:rsid w:val="005879BD"/>
    <w:rsid w:val="005C16B4"/>
    <w:rsid w:val="005F029A"/>
    <w:rsid w:val="005F04CA"/>
    <w:rsid w:val="005F78D4"/>
    <w:rsid w:val="00615FDD"/>
    <w:rsid w:val="00623122"/>
    <w:rsid w:val="00630C30"/>
    <w:rsid w:val="00632823"/>
    <w:rsid w:val="00643281"/>
    <w:rsid w:val="00666EC9"/>
    <w:rsid w:val="00667D7A"/>
    <w:rsid w:val="0068288E"/>
    <w:rsid w:val="006B209F"/>
    <w:rsid w:val="006B23B0"/>
    <w:rsid w:val="006B2D9E"/>
    <w:rsid w:val="006E3C3C"/>
    <w:rsid w:val="006F028D"/>
    <w:rsid w:val="0072530D"/>
    <w:rsid w:val="00750C3C"/>
    <w:rsid w:val="00765E6F"/>
    <w:rsid w:val="007717A7"/>
    <w:rsid w:val="007768D1"/>
    <w:rsid w:val="007850A9"/>
    <w:rsid w:val="00793759"/>
    <w:rsid w:val="007B2A23"/>
    <w:rsid w:val="007D432B"/>
    <w:rsid w:val="0084060C"/>
    <w:rsid w:val="0084408B"/>
    <w:rsid w:val="00864512"/>
    <w:rsid w:val="0087516A"/>
    <w:rsid w:val="008C4157"/>
    <w:rsid w:val="008C7730"/>
    <w:rsid w:val="008D368F"/>
    <w:rsid w:val="00950768"/>
    <w:rsid w:val="009E1127"/>
    <w:rsid w:val="009F0D90"/>
    <w:rsid w:val="00A129A1"/>
    <w:rsid w:val="00A16079"/>
    <w:rsid w:val="00A6066F"/>
    <w:rsid w:val="00A66399"/>
    <w:rsid w:val="00A77A7E"/>
    <w:rsid w:val="00A863A7"/>
    <w:rsid w:val="00A97F9E"/>
    <w:rsid w:val="00AC5F58"/>
    <w:rsid w:val="00AC6669"/>
    <w:rsid w:val="00B14553"/>
    <w:rsid w:val="00B239B1"/>
    <w:rsid w:val="00B329AA"/>
    <w:rsid w:val="00B40506"/>
    <w:rsid w:val="00B52575"/>
    <w:rsid w:val="00BA658F"/>
    <w:rsid w:val="00BB7AC7"/>
    <w:rsid w:val="00BC7BB4"/>
    <w:rsid w:val="00BE3CBD"/>
    <w:rsid w:val="00BE73E8"/>
    <w:rsid w:val="00BF57B1"/>
    <w:rsid w:val="00C04A35"/>
    <w:rsid w:val="00C11892"/>
    <w:rsid w:val="00C12922"/>
    <w:rsid w:val="00C377E5"/>
    <w:rsid w:val="00C4266B"/>
    <w:rsid w:val="00C51331"/>
    <w:rsid w:val="00C60FD3"/>
    <w:rsid w:val="00C82923"/>
    <w:rsid w:val="00CB7045"/>
    <w:rsid w:val="00CE42D0"/>
    <w:rsid w:val="00D139CA"/>
    <w:rsid w:val="00D14B41"/>
    <w:rsid w:val="00D2733B"/>
    <w:rsid w:val="00D5174B"/>
    <w:rsid w:val="00D54736"/>
    <w:rsid w:val="00D5760A"/>
    <w:rsid w:val="00D74A4B"/>
    <w:rsid w:val="00DE252B"/>
    <w:rsid w:val="00E05CF9"/>
    <w:rsid w:val="00E2079D"/>
    <w:rsid w:val="00E36E6C"/>
    <w:rsid w:val="00E60857"/>
    <w:rsid w:val="00E639E9"/>
    <w:rsid w:val="00E75F15"/>
    <w:rsid w:val="00E81469"/>
    <w:rsid w:val="00E92525"/>
    <w:rsid w:val="00ED1B19"/>
    <w:rsid w:val="00ED40DC"/>
    <w:rsid w:val="00EE02BD"/>
    <w:rsid w:val="00F05B6A"/>
    <w:rsid w:val="00F24180"/>
    <w:rsid w:val="00F74CC0"/>
    <w:rsid w:val="00F90AC0"/>
    <w:rsid w:val="00F9567F"/>
    <w:rsid w:val="00FA78F4"/>
    <w:rsid w:val="00FB40CB"/>
    <w:rsid w:val="00FC1288"/>
    <w:rsid w:val="00FC5755"/>
    <w:rsid w:val="00FE163B"/>
    <w:rsid w:val="00FE72B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5C37-D539-4785-8A03-422F1FD5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2022-05-14T08:35:00Z</cp:lastPrinted>
  <dcterms:created xsi:type="dcterms:W3CDTF">2011-02-25T04:35:00Z</dcterms:created>
  <dcterms:modified xsi:type="dcterms:W3CDTF">2022-05-14T08:36:00Z</dcterms:modified>
</cp:coreProperties>
</file>